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9F309D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</w:rPr>
      </w:pPr>
    </w:p>
    <w:p w:rsidR="005876FD" w:rsidRDefault="00597558" w:rsidP="009F309D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9F309D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9F309D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«Благоустройство Шпаковского муниципального округа»</w:t>
      </w:r>
    </w:p>
    <w:p w:rsidR="00597558" w:rsidRDefault="00597558" w:rsidP="009F309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«Чистый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муниципальной программы Шпаковского муниципального округа Ставропольского края «Благоустройство Шпаковского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C41B96" w:rsidRDefault="00C41B96" w:rsidP="00C41B9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39" w:type="dxa"/>
        <w:jc w:val="center"/>
        <w:tblLook w:val="01E0" w:firstRow="1" w:lastRow="1" w:firstColumn="1" w:lastColumn="1" w:noHBand="0" w:noVBand="0"/>
      </w:tblPr>
      <w:tblGrid>
        <w:gridCol w:w="2310"/>
        <w:gridCol w:w="42"/>
        <w:gridCol w:w="7187"/>
      </w:tblGrid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(соисполнитель Программы)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 w:rsidR="005043ED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hideMark/>
          </w:tcPr>
          <w:p w:rsidR="00C41B96" w:rsidRDefault="00C41B96" w:rsidP="00C41B96">
            <w:pPr>
              <w:widowControl w:val="0"/>
              <w:spacing w:line="24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(договора) с администрацией  Шпаковского муниципального округа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C41B96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  <w:r w:rsidRPr="00C41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hideMark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52" w:type="dxa"/>
            <w:gridSpan w:val="2"/>
          </w:tcPr>
          <w:p w:rsidR="00C41B96" w:rsidRPr="00C41B96" w:rsidRDefault="00C41B96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C41B96" w:rsidRPr="00C41B96" w:rsidRDefault="00C41B96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87" w:type="dxa"/>
          </w:tcPr>
          <w:p w:rsidR="00C41B96" w:rsidRPr="00C41B96" w:rsidRDefault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41B96" w:rsidRPr="00C41B96" w:rsidRDefault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229" w:type="dxa"/>
            <w:gridSpan w:val="2"/>
          </w:tcPr>
          <w:p w:rsidR="00C41B96" w:rsidRPr="00C41B96" w:rsidRDefault="00C41B96" w:rsidP="00C41B96">
            <w:pPr>
              <w:pStyle w:val="ConsPlusCell"/>
              <w:spacing w:line="24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1B96">
              <w:rPr>
                <w:rFonts w:ascii="Times New Roman" w:hAnsi="Times New Roman" w:cs="Times New Roman"/>
                <w:sz w:val="28"/>
                <w:szCs w:val="28"/>
              </w:rPr>
              <w:t>лучшение экологической и санитарно-эпидемиологической обстановки на территории Шпаковского</w:t>
            </w:r>
            <w:r w:rsidR="005043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C41B96">
              <w:rPr>
                <w:rFonts w:ascii="Times New Roman" w:hAnsi="Times New Roman" w:cs="Times New Roman"/>
                <w:sz w:val="28"/>
                <w:szCs w:val="28"/>
              </w:rPr>
              <w:t xml:space="preserve"> округа за счет снижения уровня негативного воздействия отходов на окружающую среду и население</w:t>
            </w:r>
          </w:p>
          <w:p w:rsidR="00C41B96" w:rsidRP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7229" w:type="dxa"/>
            <w:gridSpan w:val="2"/>
          </w:tcPr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риведение технического и эксплуатационного состояния существующих и вновь формируемых контейнерных площадок для сбора м</w:t>
            </w:r>
            <w:r>
              <w:rPr>
                <w:rFonts w:ascii="Times New Roman" w:hAnsi="Times New Roman"/>
                <w:sz w:val="28"/>
                <w:szCs w:val="28"/>
              </w:rPr>
              <w:t>усора до нормативных требований</w:t>
            </w:r>
          </w:p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</w:tc>
        <w:tc>
          <w:tcPr>
            <w:tcW w:w="7229" w:type="dxa"/>
            <w:gridSpan w:val="2"/>
          </w:tcPr>
          <w:p w:rsidR="00C41B96" w:rsidRPr="00C41B96" w:rsidRDefault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100%.</w:t>
            </w:r>
          </w:p>
          <w:p w:rsidR="00C41B96" w:rsidRDefault="00C41B96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</w:t>
            </w:r>
            <w:r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CF3C4F" w:rsidRPr="00C41B96" w:rsidRDefault="00CF3C4F" w:rsidP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Default="00C41B96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 реализации Подпрограммы</w:t>
            </w:r>
          </w:p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vAlign w:val="center"/>
            <w:hideMark/>
          </w:tcPr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2021 – 2023 годы</w:t>
            </w:r>
          </w:p>
          <w:p w:rsidR="00FB27BE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B27BE" w:rsidRPr="00C41B96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29" w:type="dxa"/>
            <w:gridSpan w:val="2"/>
          </w:tcPr>
          <w:p w:rsidR="00C41B96" w:rsidRPr="00C41B96" w:rsidRDefault="00C41B96" w:rsidP="00C41B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бщий объем финансирования подпрограммы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2977">
              <w:rPr>
                <w:rFonts w:ascii="Times New Roman" w:hAnsi="Times New Roman"/>
                <w:sz w:val="28"/>
                <w:szCs w:val="28"/>
              </w:rPr>
              <w:t>5 283,33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из бюджета Шпаковского муниципального округа Ставропольского края – </w:t>
            </w:r>
            <w:r w:rsidR="001E2977">
              <w:rPr>
                <w:rFonts w:ascii="Times New Roman" w:hAnsi="Times New Roman"/>
                <w:sz w:val="28"/>
                <w:szCs w:val="28"/>
              </w:rPr>
              <w:t>5 283,33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C41B96" w:rsidRPr="00C41B96" w:rsidRDefault="00C41B9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C41B96" w:rsidRPr="00C41B96" w:rsidRDefault="00C41B9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1E2977">
              <w:rPr>
                <w:rFonts w:ascii="Times New Roman" w:hAnsi="Times New Roman"/>
                <w:sz w:val="28"/>
                <w:szCs w:val="28"/>
              </w:rPr>
              <w:t>1 003,33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1B96" w:rsidRPr="00C41B96" w:rsidRDefault="00C41B9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1E2977">
              <w:rPr>
                <w:rFonts w:ascii="Times New Roman" w:hAnsi="Times New Roman"/>
                <w:sz w:val="28"/>
                <w:szCs w:val="28"/>
              </w:rPr>
              <w:t>2 140,00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1B96" w:rsidRPr="00C41B96" w:rsidRDefault="00C41B9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1E2977">
              <w:rPr>
                <w:rFonts w:ascii="Times New Roman" w:hAnsi="Times New Roman"/>
                <w:sz w:val="28"/>
                <w:szCs w:val="28"/>
              </w:rPr>
              <w:t>2 140,00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C41B96" w:rsidRPr="00C41B96" w:rsidRDefault="00C41B9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7229" w:type="dxa"/>
            <w:gridSpan w:val="2"/>
            <w:hideMark/>
          </w:tcPr>
          <w:p w:rsidR="00C41B96" w:rsidRPr="00C41B96" w:rsidRDefault="00C41B96" w:rsidP="00C41B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о</w:t>
            </w:r>
            <w:r w:rsidRPr="00C41B96">
              <w:rPr>
                <w:rFonts w:ascii="Times New Roman" w:hAnsi="Times New Roman"/>
                <w:spacing w:val="-4"/>
                <w:sz w:val="28"/>
                <w:szCs w:val="28"/>
              </w:rPr>
              <w:t>беспечение на должном уровне санитарно-</w:t>
            </w:r>
            <w:proofErr w:type="spellStart"/>
            <w:r w:rsidRPr="00C41B96">
              <w:rPr>
                <w:rFonts w:ascii="Times New Roman" w:hAnsi="Times New Roman"/>
                <w:spacing w:val="-4"/>
                <w:sz w:val="28"/>
                <w:szCs w:val="28"/>
              </w:rPr>
              <w:t>эпидемиологичес</w:t>
            </w:r>
            <w:proofErr w:type="spellEnd"/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C41B96">
              <w:rPr>
                <w:rFonts w:ascii="Times New Roman" w:hAnsi="Times New Roman"/>
                <w:spacing w:val="-4"/>
                <w:sz w:val="28"/>
                <w:szCs w:val="28"/>
              </w:rPr>
              <w:t>кого благополучия населения на территории Шпаковского муниципального округа;</w:t>
            </w:r>
          </w:p>
          <w:p w:rsidR="00C41B96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41B96" w:rsidRPr="00C41B96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C41B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овышение общего  уровня бла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гоустройства Шпаковского </w:t>
            </w:r>
            <w:r w:rsidR="00504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округа</w:t>
            </w:r>
          </w:p>
        </w:tc>
      </w:tr>
    </w:tbl>
    <w:p w:rsidR="00C41B96" w:rsidRDefault="00C41B96" w:rsidP="002E14D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41B96" w:rsidRDefault="00C41B96" w:rsidP="002E14D6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215B9A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215B9A" w:rsidRPr="00C41B96" w:rsidRDefault="00215B9A" w:rsidP="002E14D6">
      <w:pPr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Федерации, в </w:t>
      </w:r>
      <w:proofErr w:type="gramStart"/>
      <w:r w:rsidRPr="00C41B96">
        <w:rPr>
          <w:rFonts w:ascii="Times New Roman" w:hAnsi="Times New Roman"/>
          <w:sz w:val="28"/>
          <w:szCs w:val="28"/>
        </w:rPr>
        <w:t>связи</w:t>
      </w:r>
      <w:proofErr w:type="gramEnd"/>
      <w:r w:rsidRPr="00C41B96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в ее решении населения Шпаковского муниципального округа.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Необходимость формирования муниципальной подпрограммы «Чистый </w:t>
      </w:r>
      <w:proofErr w:type="spellStart"/>
      <w:r w:rsidRPr="00C41B96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C41B96">
        <w:rPr>
          <w:rFonts w:ascii="Times New Roman" w:hAnsi="Times New Roman"/>
          <w:sz w:val="28"/>
          <w:szCs w:val="28"/>
        </w:rPr>
        <w:t xml:space="preserve"> муниципальный округ» (далее - Подпрограмма) вызвана сложностью экологической и санитарной ситуации в Шпаковском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округе. Система сбора и удаления твердых бытовых отходов не соответствует установленным нормам. По подсчетам комитета по муниципальному хозяйству и охране окружающей среды администрации Шпаковского муниципального округа ежемесячно образуется более 300 кубических метров твердых бытовых отходов, в год – около 3600 кубических метров, то есть при средней плотности мусора (250 кг/м3) в год образуется 900 тонн отходов.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Структура мусора неоднородна. Значительную долю в образующихся твердых коммунальных отходах составляют древесные, бумажные отходы, полиэтилен, пластик, стекло, металл, ветошь.</w:t>
      </w:r>
    </w:p>
    <w:p w:rsidR="00C41B96" w:rsidRPr="00C41B96" w:rsidRDefault="00C41B96" w:rsidP="00C41B96">
      <w:pPr>
        <w:pStyle w:val="oe-a-000005"/>
        <w:shd w:val="clear" w:color="auto" w:fill="FFFFFF"/>
        <w:spacing w:before="0" w:beforeAutospacing="0" w:after="0" w:afterAutospacing="0" w:line="257" w:lineRule="atLeast"/>
        <w:ind w:firstLine="709"/>
        <w:jc w:val="both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 xml:space="preserve">Действующая в </w:t>
      </w:r>
      <w:r w:rsidRPr="00C41B96">
        <w:rPr>
          <w:sz w:val="28"/>
          <w:szCs w:val="28"/>
        </w:rPr>
        <w:t>Шпаковском муниципальном округе</w:t>
      </w:r>
      <w:r w:rsidRPr="00C41B96">
        <w:rPr>
          <w:rStyle w:val="oe-a0-000003"/>
          <w:rFonts w:eastAsia="Calibri"/>
          <w:sz w:val="28"/>
          <w:szCs w:val="28"/>
        </w:rPr>
        <w:t xml:space="preserve"> система сбора твердые коммунальные отходы (далее – ТКО) основана на сборе отходов, образующихся в результате жизнедеятельности населения, в контейнеры, </w:t>
      </w:r>
      <w:proofErr w:type="spellStart"/>
      <w:r w:rsidRPr="00C41B96">
        <w:rPr>
          <w:rStyle w:val="oe-a0-000003"/>
          <w:rFonts w:eastAsia="Calibri"/>
          <w:sz w:val="28"/>
          <w:szCs w:val="28"/>
        </w:rPr>
        <w:t>вывозящиеся</w:t>
      </w:r>
      <w:proofErr w:type="spellEnd"/>
      <w:r w:rsidRPr="00C41B96">
        <w:rPr>
          <w:rStyle w:val="oe-a0-000003"/>
          <w:rFonts w:eastAsia="Calibri"/>
          <w:sz w:val="28"/>
          <w:szCs w:val="28"/>
        </w:rPr>
        <w:t xml:space="preserve"> </w:t>
      </w:r>
      <w:r w:rsidRPr="00C41B96">
        <w:rPr>
          <w:sz w:val="28"/>
          <w:szCs w:val="28"/>
        </w:rPr>
        <w:t>региональным оператором</w:t>
      </w:r>
      <w:r w:rsidRPr="00C41B96">
        <w:rPr>
          <w:rStyle w:val="oe-a0-000003"/>
          <w:rFonts w:eastAsia="Calibri"/>
          <w:sz w:val="28"/>
          <w:szCs w:val="28"/>
        </w:rPr>
        <w:t xml:space="preserve"> ООО Эко-Сити по установленному графику вывоза, а также путем объезда населенных пунктов </w:t>
      </w:r>
      <w:proofErr w:type="spellStart"/>
      <w:proofErr w:type="gramStart"/>
      <w:r w:rsidRPr="00C41B96">
        <w:rPr>
          <w:rStyle w:val="oe-a0-000003"/>
          <w:rFonts w:eastAsia="Calibri"/>
          <w:sz w:val="28"/>
          <w:szCs w:val="28"/>
        </w:rPr>
        <w:t>специализи</w:t>
      </w:r>
      <w:r w:rsidR="002E14D6">
        <w:rPr>
          <w:rStyle w:val="oe-a0-000003"/>
          <w:rFonts w:eastAsia="Calibri"/>
          <w:sz w:val="28"/>
          <w:szCs w:val="28"/>
        </w:rPr>
        <w:t>-</w:t>
      </w:r>
      <w:r w:rsidRPr="00C41B96">
        <w:rPr>
          <w:rStyle w:val="oe-a0-000003"/>
          <w:rFonts w:eastAsia="Calibri"/>
          <w:sz w:val="28"/>
          <w:szCs w:val="28"/>
        </w:rPr>
        <w:t>рованной</w:t>
      </w:r>
      <w:proofErr w:type="spellEnd"/>
      <w:proofErr w:type="gramEnd"/>
      <w:r w:rsidRPr="00C41B96">
        <w:rPr>
          <w:rStyle w:val="oe-a0-000003"/>
          <w:rFonts w:eastAsia="Calibri"/>
          <w:sz w:val="28"/>
          <w:szCs w:val="28"/>
        </w:rPr>
        <w:t xml:space="preserve"> техникой для погрузки ТКО вручную в грузовой отсек. </w:t>
      </w: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1B9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Система санитарной очистки и уборки территорий Шпаковского </w:t>
      </w:r>
      <w:r w:rsidR="005043ED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организуется в соответствии с «Генеральной схемой очистки населенных пунктов Шпаковского муниципального района Ставропольского края», которая </w:t>
      </w:r>
      <w:proofErr w:type="gramStart"/>
      <w:r w:rsidRPr="00C41B96">
        <w:rPr>
          <w:rFonts w:ascii="Times New Roman" w:hAnsi="Times New Roman"/>
          <w:sz w:val="28"/>
          <w:szCs w:val="28"/>
          <w:shd w:val="clear" w:color="auto" w:fill="FFFFFF"/>
        </w:rPr>
        <w:t>предусматривает</w:t>
      </w:r>
      <w:proofErr w:type="gramEnd"/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в том числе необходимое количество контейнеров.</w:t>
      </w:r>
    </w:p>
    <w:p w:rsidR="00C41B96" w:rsidRPr="00C41B96" w:rsidRDefault="00C41B96" w:rsidP="009F309D">
      <w:pPr>
        <w:pStyle w:val="Default"/>
        <w:ind w:firstLine="709"/>
        <w:jc w:val="both"/>
        <w:rPr>
          <w:bCs/>
          <w:iCs/>
          <w:sz w:val="28"/>
          <w:szCs w:val="28"/>
        </w:rPr>
      </w:pPr>
      <w:r w:rsidRPr="00C41B96">
        <w:rPr>
          <w:bCs/>
          <w:iCs/>
          <w:sz w:val="28"/>
          <w:szCs w:val="28"/>
        </w:rPr>
        <w:t xml:space="preserve">Согласно </w:t>
      </w:r>
      <w:r w:rsidRPr="00C41B96">
        <w:rPr>
          <w:sz w:val="28"/>
          <w:szCs w:val="28"/>
          <w:shd w:val="clear" w:color="auto" w:fill="FFFFFF"/>
        </w:rPr>
        <w:t>«</w:t>
      </w:r>
      <w:r w:rsidRPr="00C41B96">
        <w:rPr>
          <w:color w:val="auto"/>
          <w:sz w:val="28"/>
          <w:szCs w:val="28"/>
          <w:shd w:val="clear" w:color="auto" w:fill="FFFFFF"/>
        </w:rPr>
        <w:t>Генеральной схем</w:t>
      </w:r>
      <w:r w:rsidR="005043ED">
        <w:rPr>
          <w:color w:val="auto"/>
          <w:sz w:val="28"/>
          <w:szCs w:val="28"/>
          <w:shd w:val="clear" w:color="auto" w:fill="FFFFFF"/>
        </w:rPr>
        <w:t>е</w:t>
      </w:r>
      <w:r w:rsidRPr="00C41B96">
        <w:rPr>
          <w:color w:val="auto"/>
          <w:sz w:val="28"/>
          <w:szCs w:val="28"/>
          <w:shd w:val="clear" w:color="auto" w:fill="FFFFFF"/>
        </w:rPr>
        <w:t xml:space="preserve"> </w:t>
      </w:r>
      <w:r w:rsidRPr="00C41B96">
        <w:rPr>
          <w:sz w:val="28"/>
          <w:szCs w:val="28"/>
          <w:shd w:val="clear" w:color="auto" w:fill="FFFFFF"/>
        </w:rPr>
        <w:t>очистки населенных пунктов Шпаковского муниципального района Ставропольского края»</w:t>
      </w:r>
      <w:r w:rsidRPr="00C41B96">
        <w:rPr>
          <w:bCs/>
          <w:iCs/>
          <w:sz w:val="28"/>
          <w:szCs w:val="28"/>
        </w:rPr>
        <w:t>, для сбора отходов в округе, к 2025 году необходимо установить не менее 4138 единиц стандартных контейнеров (в среднем по 3 контейнера на 1 контейнерную площадку) и контейнерных площадок 1379 единиц. Помимо контейнерных площадок на территории поселени</w:t>
      </w:r>
      <w:r w:rsidR="005043ED">
        <w:rPr>
          <w:bCs/>
          <w:iCs/>
          <w:sz w:val="28"/>
          <w:szCs w:val="28"/>
        </w:rPr>
        <w:t>й</w:t>
      </w:r>
      <w:r w:rsidRPr="00C41B96">
        <w:rPr>
          <w:bCs/>
          <w:iCs/>
          <w:sz w:val="28"/>
          <w:szCs w:val="28"/>
        </w:rPr>
        <w:t xml:space="preserve"> необходимо предусмотреть площадки для крупногабаритного мусора (КГО), в количестве 22 единиц</w:t>
      </w:r>
      <w:r w:rsidR="005043ED">
        <w:rPr>
          <w:bCs/>
          <w:iCs/>
          <w:sz w:val="28"/>
          <w:szCs w:val="28"/>
        </w:rPr>
        <w:t>ы</w:t>
      </w:r>
      <w:r w:rsidRPr="00C41B96">
        <w:rPr>
          <w:bCs/>
          <w:iCs/>
          <w:sz w:val="28"/>
          <w:szCs w:val="28"/>
        </w:rPr>
        <w:t>.</w:t>
      </w:r>
    </w:p>
    <w:p w:rsidR="00C41B96" w:rsidRPr="00C41B96" w:rsidRDefault="00C41B96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2. Цели и задачи, индикаторы достижения цели подпрограм</w:t>
      </w:r>
      <w:r w:rsidR="00805944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805944" w:rsidRPr="00C41B96" w:rsidRDefault="00805944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Целью Подпрограммы является: - улучшение экологической и санитарно-эпидемиологической обстановки на территории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за счет снижения уровня негативного воздействия отходов на окружающую среду и население.</w:t>
      </w:r>
    </w:p>
    <w:p w:rsidR="00C41B96" w:rsidRPr="00C41B96" w:rsidRDefault="00C41B96" w:rsidP="009F309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решение основной задачи: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требований.</w:t>
      </w:r>
    </w:p>
    <w:p w:rsidR="00C41B96" w:rsidRPr="00C41B96" w:rsidRDefault="00C41B96" w:rsidP="0080594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80594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C41B96" w:rsidRPr="00C41B96" w:rsidRDefault="00C41B96" w:rsidP="00805944">
      <w:pPr>
        <w:spacing w:line="240" w:lineRule="exact"/>
        <w:ind w:firstLine="708"/>
        <w:jc w:val="right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Таблица 1</w:t>
      </w:r>
    </w:p>
    <w:p w:rsidR="00C41B96" w:rsidRDefault="00C41B96" w:rsidP="00805944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Целевые индикаторы</w:t>
      </w:r>
    </w:p>
    <w:p w:rsidR="00805944" w:rsidRPr="00C41B96" w:rsidRDefault="00805944" w:rsidP="00805944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472"/>
        <w:gridCol w:w="1471"/>
        <w:gridCol w:w="974"/>
        <w:gridCol w:w="975"/>
        <w:gridCol w:w="1062"/>
        <w:gridCol w:w="6"/>
      </w:tblGrid>
      <w:tr w:rsidR="00C41B96" w:rsidRPr="00C41B96" w:rsidTr="00C41B96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41B9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41B9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C41B96" w:rsidRPr="00C41B96" w:rsidTr="00C41B96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C41B96" w:rsidRPr="00C41B96" w:rsidTr="00C41B96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41B96" w:rsidRPr="00C41B96" w:rsidTr="00C41B96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Default="00C41B96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Pr="00C41B96" w:rsidRDefault="00805944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proofErr w:type="gramStart"/>
            <w:r w:rsidRPr="00C41B96">
              <w:rPr>
                <w:rFonts w:ascii="Times New Roman" w:hAnsi="Times New Roman"/>
                <w:sz w:val="28"/>
                <w:szCs w:val="28"/>
              </w:rPr>
              <w:t>ликвидирован</w:t>
            </w:r>
            <w:r w:rsidR="00805944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C41B96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C41B96">
              <w:rPr>
                <w:rFonts w:ascii="Times New Roman" w:hAnsi="Times New Roman"/>
                <w:sz w:val="28"/>
                <w:szCs w:val="28"/>
              </w:rPr>
              <w:t xml:space="preserve"> несанкционированных (стихийных) свалок (навалов) в общем количестве выявленных несанкционированных (стих</w:t>
            </w:r>
            <w:r w:rsidR="00805944">
              <w:rPr>
                <w:rFonts w:ascii="Times New Roman" w:hAnsi="Times New Roman"/>
                <w:sz w:val="28"/>
                <w:szCs w:val="28"/>
              </w:rPr>
              <w:t>ийных) свалок (навалов) до 100%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41B96" w:rsidRPr="00C41B96" w:rsidTr="00C41B96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Default="00C41B96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Pr="00C41B96" w:rsidRDefault="00805944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Default="00C41B96" w:rsidP="0080594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ТКО</w:t>
            </w:r>
          </w:p>
          <w:p w:rsidR="00805944" w:rsidRPr="00C41B96" w:rsidRDefault="00805944" w:rsidP="00805944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5043ED" w:rsidRPr="00C41B96" w:rsidRDefault="005043ED" w:rsidP="00805944">
      <w:pPr>
        <w:spacing w:line="240" w:lineRule="exact"/>
        <w:ind w:firstLine="708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805944">
      <w:pPr>
        <w:spacing w:line="240" w:lineRule="exact"/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2.1. Весовые коэффициенты цели Программы, задач подпрограммы</w:t>
      </w:r>
    </w:p>
    <w:p w:rsidR="00C41B96" w:rsidRPr="00C41B96" w:rsidRDefault="00C41B96" w:rsidP="00C41B96">
      <w:pPr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  <w:r w:rsidRPr="00C41B9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lastRenderedPageBreak/>
        <w:t>Сведения о весовых коэффициентах присвоенных цели Программы, за</w:t>
      </w:r>
      <w:r w:rsidR="00805944">
        <w:rPr>
          <w:rFonts w:ascii="Times New Roman" w:hAnsi="Times New Roman"/>
          <w:sz w:val="28"/>
          <w:szCs w:val="28"/>
        </w:rPr>
        <w:t>дачам подпрограммы приведены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805944">
        <w:rPr>
          <w:rFonts w:ascii="Times New Roman" w:hAnsi="Times New Roman"/>
          <w:sz w:val="28"/>
          <w:szCs w:val="28"/>
        </w:rPr>
        <w:t xml:space="preserve"> </w:t>
      </w:r>
      <w:r w:rsidR="001E2977">
        <w:rPr>
          <w:rFonts w:ascii="Times New Roman" w:hAnsi="Times New Roman"/>
          <w:sz w:val="28"/>
          <w:szCs w:val="28"/>
        </w:rPr>
        <w:t>6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805944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5043ED" w:rsidRPr="00C41B96" w:rsidRDefault="005043ED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3. Рес</w:t>
      </w:r>
      <w:r w:rsidR="00805944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805944" w:rsidRPr="00C41B96" w:rsidRDefault="00805944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tabs>
          <w:tab w:val="left" w:pos="870"/>
        </w:tabs>
        <w:spacing w:line="317" w:lineRule="exact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Потребность в финансировании при создании и обустройству мест (площадок) накопления твердых коммунальных отходов, на территориях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определена на основании локального сметного расчета. Локальный сметный расчет выполнен на обустройство 1 площадки и составляет 133</w:t>
      </w:r>
      <w:r w:rsidR="005043ED">
        <w:rPr>
          <w:rFonts w:ascii="Times New Roman" w:hAnsi="Times New Roman"/>
          <w:sz w:val="28"/>
          <w:szCs w:val="28"/>
        </w:rPr>
        <w:t> </w:t>
      </w:r>
      <w:r w:rsidRPr="00C41B96">
        <w:rPr>
          <w:rFonts w:ascii="Times New Roman" w:hAnsi="Times New Roman"/>
          <w:sz w:val="28"/>
          <w:szCs w:val="28"/>
        </w:rPr>
        <w:t>877</w:t>
      </w:r>
      <w:r w:rsidR="005043ED">
        <w:rPr>
          <w:rFonts w:ascii="Times New Roman" w:hAnsi="Times New Roman"/>
          <w:sz w:val="28"/>
          <w:szCs w:val="28"/>
        </w:rPr>
        <w:t>,00</w:t>
      </w:r>
      <w:r w:rsidRPr="00C41B96">
        <w:rPr>
          <w:rFonts w:ascii="Times New Roman" w:hAnsi="Times New Roman"/>
          <w:sz w:val="28"/>
          <w:szCs w:val="28"/>
        </w:rPr>
        <w:t xml:space="preserve">  руб. </w:t>
      </w:r>
    </w:p>
    <w:p w:rsidR="00C41B96" w:rsidRPr="00C41B96" w:rsidRDefault="00C41B96" w:rsidP="009F309D">
      <w:pPr>
        <w:tabs>
          <w:tab w:val="left" w:pos="870"/>
        </w:tabs>
        <w:spacing w:line="317" w:lineRule="exact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Потребность в финансировании при создании и модернизации существующих мест (площадок) накопления твердых коммунальных отходов, на территориях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определена на основании локального сметного расчета. Локальный сметный расчет выполнен на демонтаж и обустройство 1 площадки и составляет 139</w:t>
      </w:r>
      <w:r w:rsidR="005043ED">
        <w:rPr>
          <w:rFonts w:ascii="Times New Roman" w:hAnsi="Times New Roman"/>
          <w:sz w:val="28"/>
          <w:szCs w:val="28"/>
        </w:rPr>
        <w:t> </w:t>
      </w:r>
      <w:r w:rsidRPr="00C41B96">
        <w:rPr>
          <w:rFonts w:ascii="Times New Roman" w:hAnsi="Times New Roman"/>
          <w:sz w:val="28"/>
          <w:szCs w:val="28"/>
        </w:rPr>
        <w:t>424</w:t>
      </w:r>
      <w:r w:rsidR="005043ED">
        <w:rPr>
          <w:rFonts w:ascii="Times New Roman" w:hAnsi="Times New Roman"/>
          <w:sz w:val="28"/>
          <w:szCs w:val="28"/>
        </w:rPr>
        <w:t>,00</w:t>
      </w:r>
      <w:r w:rsidRPr="00C41B96">
        <w:rPr>
          <w:rFonts w:ascii="Times New Roman" w:hAnsi="Times New Roman"/>
          <w:sz w:val="28"/>
          <w:szCs w:val="28"/>
        </w:rPr>
        <w:t xml:space="preserve">  руб. </w:t>
      </w:r>
    </w:p>
    <w:p w:rsidR="00C41B96" w:rsidRPr="00C41B96" w:rsidRDefault="00C41B96" w:rsidP="009F309D">
      <w:pPr>
        <w:tabs>
          <w:tab w:val="left" w:pos="870"/>
        </w:tabs>
        <w:spacing w:line="317" w:lineRule="exact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Потребность в финансировании при ликвидации несанкционированных (стихийных) свалок (навалов), на территории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определена на основании локального сметного расчета. Локальный сметный расчет выполнен на ликвидации 1т несанкционированных (стихийных) свалок (навалов) и составляет 2</w:t>
      </w:r>
      <w:r w:rsidR="005043ED">
        <w:rPr>
          <w:rFonts w:ascii="Times New Roman" w:hAnsi="Times New Roman"/>
          <w:sz w:val="28"/>
          <w:szCs w:val="28"/>
        </w:rPr>
        <w:t> </w:t>
      </w:r>
      <w:r w:rsidRPr="00C41B96">
        <w:rPr>
          <w:rFonts w:ascii="Times New Roman" w:hAnsi="Times New Roman"/>
          <w:sz w:val="28"/>
          <w:szCs w:val="28"/>
        </w:rPr>
        <w:t>741</w:t>
      </w:r>
      <w:r w:rsidR="005043ED">
        <w:rPr>
          <w:rFonts w:ascii="Times New Roman" w:hAnsi="Times New Roman"/>
          <w:sz w:val="28"/>
          <w:szCs w:val="28"/>
        </w:rPr>
        <w:t>,00</w:t>
      </w:r>
      <w:r w:rsidRPr="00C41B96">
        <w:rPr>
          <w:rFonts w:ascii="Times New Roman" w:hAnsi="Times New Roman"/>
          <w:sz w:val="28"/>
          <w:szCs w:val="28"/>
        </w:rPr>
        <w:t xml:space="preserve">  руб. </w:t>
      </w:r>
    </w:p>
    <w:p w:rsidR="00C41B96" w:rsidRPr="00C41B96" w:rsidRDefault="00C41B96" w:rsidP="009F309D">
      <w:pPr>
        <w:ind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подпрограммы, были учтены объемы средств, выделяемых на аналогичные статьи расходов в предыдущие годы. </w:t>
      </w:r>
    </w:p>
    <w:p w:rsidR="00C41B96" w:rsidRPr="00C41B96" w:rsidRDefault="00C41B96" w:rsidP="009F309D">
      <w:pPr>
        <w:ind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Таким образом, общий объем финансирования </w:t>
      </w:r>
      <w:r w:rsidR="005043ED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 xml:space="preserve">одпрограммы составит   </w:t>
      </w:r>
      <w:r w:rsidR="001E2977">
        <w:rPr>
          <w:rFonts w:ascii="Times New Roman" w:hAnsi="Times New Roman"/>
          <w:sz w:val="28"/>
          <w:szCs w:val="28"/>
        </w:rPr>
        <w:t>5 283,33</w:t>
      </w:r>
      <w:r w:rsidRPr="00C41B96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C41B96" w:rsidRP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bookmarkStart w:id="1" w:name="_GoBack"/>
      <w:bookmarkEnd w:id="1"/>
      <w:r w:rsidR="001E2977">
        <w:rPr>
          <w:rFonts w:ascii="Times New Roman" w:hAnsi="Times New Roman"/>
          <w:sz w:val="28"/>
          <w:szCs w:val="28"/>
        </w:rPr>
        <w:t>5 283,33</w:t>
      </w:r>
      <w:r w:rsidRPr="00C41B96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C41B96" w:rsidRPr="00C41B96" w:rsidRDefault="00C41B96" w:rsidP="009F309D">
      <w:pPr>
        <w:widowControl w:val="0"/>
        <w:autoSpaceDE w:val="0"/>
        <w:autoSpaceDN w:val="0"/>
        <w:adjustRightInd w:val="0"/>
        <w:spacing w:line="240" w:lineRule="exact"/>
        <w:ind w:left="709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 2021 году – </w:t>
      </w:r>
      <w:r w:rsidR="001E2977">
        <w:rPr>
          <w:rFonts w:ascii="Times New Roman" w:hAnsi="Times New Roman"/>
          <w:sz w:val="28"/>
          <w:szCs w:val="28"/>
        </w:rPr>
        <w:t>1 003,33</w:t>
      </w:r>
      <w:r w:rsidRPr="00C41B96">
        <w:rPr>
          <w:rFonts w:ascii="Times New Roman" w:hAnsi="Times New Roman"/>
          <w:sz w:val="28"/>
          <w:szCs w:val="28"/>
        </w:rPr>
        <w:t xml:space="preserve"> тыс. рублей;</w:t>
      </w:r>
    </w:p>
    <w:p w:rsidR="00C41B96" w:rsidRPr="00C41B96" w:rsidRDefault="00C41B96" w:rsidP="009F309D">
      <w:pPr>
        <w:widowControl w:val="0"/>
        <w:autoSpaceDE w:val="0"/>
        <w:autoSpaceDN w:val="0"/>
        <w:adjustRightInd w:val="0"/>
        <w:spacing w:line="240" w:lineRule="exact"/>
        <w:ind w:left="709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 2022 году – </w:t>
      </w:r>
      <w:r w:rsidR="001E2977">
        <w:rPr>
          <w:rFonts w:ascii="Times New Roman" w:hAnsi="Times New Roman"/>
          <w:sz w:val="28"/>
          <w:szCs w:val="28"/>
        </w:rPr>
        <w:t>2 140,00</w:t>
      </w:r>
      <w:r w:rsidRPr="00C41B96">
        <w:rPr>
          <w:rFonts w:ascii="Times New Roman" w:hAnsi="Times New Roman"/>
          <w:sz w:val="28"/>
          <w:szCs w:val="28"/>
        </w:rPr>
        <w:t xml:space="preserve"> тыс. рублей;</w:t>
      </w:r>
    </w:p>
    <w:p w:rsidR="00C41B96" w:rsidRPr="00C41B96" w:rsidRDefault="00C41B96" w:rsidP="009F309D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 2023 году – </w:t>
      </w:r>
      <w:r w:rsidR="001E2977">
        <w:rPr>
          <w:rFonts w:ascii="Times New Roman" w:hAnsi="Times New Roman"/>
          <w:sz w:val="28"/>
          <w:szCs w:val="28"/>
        </w:rPr>
        <w:t>2 140,00</w:t>
      </w:r>
      <w:r w:rsidRPr="00C41B96">
        <w:rPr>
          <w:rFonts w:ascii="Times New Roman" w:hAnsi="Times New Roman"/>
          <w:sz w:val="28"/>
          <w:szCs w:val="28"/>
        </w:rPr>
        <w:t xml:space="preserve"> тыс. рублей </w:t>
      </w:r>
    </w:p>
    <w:p w:rsidR="00C41B96" w:rsidRP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округа.</w:t>
      </w:r>
    </w:p>
    <w:p w:rsidR="00C41B96" w:rsidRP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финансовый год, между мероприятиями подпрограммы данного финансового года.</w:t>
      </w:r>
    </w:p>
    <w:p w:rsidR="00C41B96" w:rsidRP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B41E0F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1E2977">
        <w:rPr>
          <w:rFonts w:ascii="Times New Roman" w:hAnsi="Times New Roman"/>
          <w:sz w:val="28"/>
          <w:szCs w:val="28"/>
        </w:rPr>
        <w:t>7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4.  Характеристика ос</w:t>
      </w:r>
      <w:r w:rsidR="00B41E0F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B41E0F" w:rsidRPr="00C41B96" w:rsidRDefault="00B41E0F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lastRenderedPageBreak/>
        <w:t>Мероприятия по ликвидации несанкционированных (стихийных) свалок включают: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выявление мест скопления мусора путем объезда территорий;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 рамках контракта со специализированной организацией: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сбор и погрузку мусора;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ручной подбор в радиусе 10 метров от основного места уборки;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выравнивание убираемой территории (планировкой);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Style w:val="oe-a0-000003"/>
          <w:rFonts w:eastAsia="Calibri"/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перевозку мусора на специализированные полигоны и сдачу его на утилизацию.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Fonts w:eastAsia="Calibri"/>
          <w:sz w:val="28"/>
          <w:szCs w:val="28"/>
        </w:rPr>
      </w:pPr>
      <w:r w:rsidRPr="00C41B96">
        <w:rPr>
          <w:sz w:val="28"/>
          <w:szCs w:val="28"/>
        </w:rPr>
        <w:t>Мероприятия по организации содержания и обустройству мест (площадок) накопления твердых коммунальных отходов: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обустройству контейнерных площадок;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содержанию и модернизации существующих мест (площадок) накопления ТКО.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позволит улучшить экологическую и санитарно-эпидемиологическую обстановку на территории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за счет снижения уровня негативного воздействия отходов на окружающую среду и население.</w:t>
      </w:r>
    </w:p>
    <w:p w:rsidR="00C41B96" w:rsidRPr="00C41B96" w:rsidRDefault="00C41B96" w:rsidP="00C41B96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ab/>
        <w:t xml:space="preserve">Перечень основных мероприятий Подпрограммы представлен в </w:t>
      </w:r>
      <w:r w:rsidR="005043ED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1E2977">
        <w:rPr>
          <w:rFonts w:ascii="Times New Roman" w:hAnsi="Times New Roman"/>
          <w:sz w:val="28"/>
          <w:szCs w:val="28"/>
        </w:rPr>
        <w:t>8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 xml:space="preserve">. </w:t>
      </w:r>
    </w:p>
    <w:p w:rsidR="008B7312" w:rsidRPr="00C41B96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C41B96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792" w:rsidRDefault="00947792" w:rsidP="000E0390">
      <w:r>
        <w:separator/>
      </w:r>
    </w:p>
  </w:endnote>
  <w:endnote w:type="continuationSeparator" w:id="0">
    <w:p w:rsidR="00947792" w:rsidRDefault="00947792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792" w:rsidRDefault="00947792" w:rsidP="000E0390">
      <w:r>
        <w:separator/>
      </w:r>
    </w:p>
  </w:footnote>
  <w:footnote w:type="continuationSeparator" w:id="0">
    <w:p w:rsidR="00947792" w:rsidRDefault="00947792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09D">
          <w:rPr>
            <w:noProof/>
          </w:rPr>
          <w:t>2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E2977"/>
    <w:rsid w:val="001E67B3"/>
    <w:rsid w:val="001F4CF9"/>
    <w:rsid w:val="001F53C6"/>
    <w:rsid w:val="00215B9A"/>
    <w:rsid w:val="00252DDD"/>
    <w:rsid w:val="002554D3"/>
    <w:rsid w:val="00274D14"/>
    <w:rsid w:val="0027735F"/>
    <w:rsid w:val="0027737E"/>
    <w:rsid w:val="0028543C"/>
    <w:rsid w:val="002A6F6E"/>
    <w:rsid w:val="002B797F"/>
    <w:rsid w:val="002C3558"/>
    <w:rsid w:val="002D11BB"/>
    <w:rsid w:val="002E14D6"/>
    <w:rsid w:val="002E193A"/>
    <w:rsid w:val="002E3027"/>
    <w:rsid w:val="00302B94"/>
    <w:rsid w:val="00335115"/>
    <w:rsid w:val="0035741F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62570"/>
    <w:rsid w:val="00470708"/>
    <w:rsid w:val="00471BBA"/>
    <w:rsid w:val="00474BBA"/>
    <w:rsid w:val="004B0064"/>
    <w:rsid w:val="004B5425"/>
    <w:rsid w:val="004C66E8"/>
    <w:rsid w:val="004D2ECB"/>
    <w:rsid w:val="004D546A"/>
    <w:rsid w:val="005043ED"/>
    <w:rsid w:val="0051185F"/>
    <w:rsid w:val="005131BD"/>
    <w:rsid w:val="00523136"/>
    <w:rsid w:val="00524938"/>
    <w:rsid w:val="00525FE9"/>
    <w:rsid w:val="0055036D"/>
    <w:rsid w:val="005520E9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47792"/>
    <w:rsid w:val="00952E35"/>
    <w:rsid w:val="0095782F"/>
    <w:rsid w:val="00967773"/>
    <w:rsid w:val="009715E2"/>
    <w:rsid w:val="00976734"/>
    <w:rsid w:val="00985A3A"/>
    <w:rsid w:val="009C3381"/>
    <w:rsid w:val="009C3DC1"/>
    <w:rsid w:val="009F309D"/>
    <w:rsid w:val="009F42AC"/>
    <w:rsid w:val="00A04FEE"/>
    <w:rsid w:val="00A13A2D"/>
    <w:rsid w:val="00A971E3"/>
    <w:rsid w:val="00AA5475"/>
    <w:rsid w:val="00AA6734"/>
    <w:rsid w:val="00AB6B8E"/>
    <w:rsid w:val="00AB7CE6"/>
    <w:rsid w:val="00B03DC3"/>
    <w:rsid w:val="00B04B82"/>
    <w:rsid w:val="00B12848"/>
    <w:rsid w:val="00B1416F"/>
    <w:rsid w:val="00B14332"/>
    <w:rsid w:val="00B34AD8"/>
    <w:rsid w:val="00B41E0F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F1E24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6503"/>
    <w:rsid w:val="00CD1720"/>
    <w:rsid w:val="00CF38EE"/>
    <w:rsid w:val="00CF3C4F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EF2E12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27BE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A8499-080A-493B-9D49-AA8A65D9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13</cp:revision>
  <cp:lastPrinted>2022-02-28T14:13:00Z</cp:lastPrinted>
  <dcterms:created xsi:type="dcterms:W3CDTF">2020-12-29T07:02:00Z</dcterms:created>
  <dcterms:modified xsi:type="dcterms:W3CDTF">2022-02-28T14:15:00Z</dcterms:modified>
</cp:coreProperties>
</file>